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D73" w:rsidRDefault="0048512A">
      <w:r>
        <w:t>PLANTILLA DIAGRAMA DE CASOS DE USO</w:t>
      </w:r>
    </w:p>
    <w:p w:rsidR="0048512A" w:rsidRDefault="0048512A"/>
    <w:p w:rsidR="0048512A" w:rsidRDefault="0048512A">
      <w:r>
        <w:object w:dxaOrig="3478" w:dyaOrig="40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4pt;height:202.5pt" o:ole="">
            <v:imagedata r:id="rId4" o:title=""/>
          </v:shape>
          <o:OLEObject Type="Embed" ProgID="Visio.Drawing.11" ShapeID="_x0000_i1025" DrawAspect="Content" ObjectID="_1489001458" r:id="rId5"/>
        </w:object>
      </w:r>
    </w:p>
    <w:sectPr w:rsidR="0048512A" w:rsidSect="00080D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512A"/>
    <w:rsid w:val="00080D73"/>
    <w:rsid w:val="0048512A"/>
    <w:rsid w:val="00647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D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56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</dc:creator>
  <cp:lastModifiedBy>esther</cp:lastModifiedBy>
  <cp:revision>1</cp:revision>
  <dcterms:created xsi:type="dcterms:W3CDTF">2015-03-27T21:44:00Z</dcterms:created>
  <dcterms:modified xsi:type="dcterms:W3CDTF">2015-03-27T21:45:00Z</dcterms:modified>
</cp:coreProperties>
</file>